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1"/>
        <w:keepLines w:val="1"/>
        <w:rPr/>
      </w:pPr>
      <w:bookmarkStart w:colFirst="0" w:colLast="0" w:name="_3rmq0l8s7c6p" w:id="0"/>
      <w:bookmarkEnd w:id="0"/>
      <w:r w:rsidDel="00000000" w:rsidR="00000000" w:rsidRPr="00000000">
        <w:rPr>
          <w:rtl w:val="0"/>
        </w:rPr>
        <w:t xml:space="preserve">Game Design - Exercice</w:t>
      </w:r>
    </w:p>
    <w:p w:rsidR="00000000" w:rsidDel="00000000" w:rsidP="00000000" w:rsidRDefault="00000000" w:rsidRPr="00000000" w14:paraId="00000002">
      <w:pPr>
        <w:pStyle w:val="Heading1"/>
        <w:keepNext w:val="1"/>
        <w:keepLines w:val="1"/>
        <w:pBdr>
          <w:top w:color="000000" w:space="0" w:sz="0" w:val="none"/>
          <w:bottom w:color="000000" w:space="0" w:sz="0" w:val="none"/>
        </w:pBdr>
        <w:spacing w:before="280" w:line="259" w:lineRule="auto"/>
        <w:jc w:val="both"/>
        <w:rPr>
          <w:rFonts w:ascii="Helvetica Neue" w:cs="Helvetica Neue" w:eastAsia="Helvetica Neue" w:hAnsi="Helvetica Neue"/>
          <w:color w:val="000000"/>
        </w:rPr>
      </w:pPr>
      <w:bookmarkStart w:colFirst="0" w:colLast="0" w:name="_30j0zll" w:id="1"/>
      <w:bookmarkEnd w:id="1"/>
      <w:r w:rsidDel="00000000" w:rsidR="00000000" w:rsidRPr="00000000">
        <w:rPr>
          <w:rFonts w:ascii="Helvetica Neue" w:cs="Helvetica Neue" w:eastAsia="Helvetica Neue" w:hAnsi="Helvetica Neue"/>
          <w:color w:val="000000"/>
          <w:rtl w:val="0"/>
        </w:rPr>
        <w:t xml:space="preserve">Introduction</w:t>
      </w:r>
    </w:p>
    <w:p w:rsidR="00000000" w:rsidDel="00000000" w:rsidP="00000000" w:rsidRDefault="00000000" w:rsidRPr="00000000" w14:paraId="00000003">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Le tic-tac-toe, ou morpion, ou oxo</w:t>
      </w:r>
      <w:r w:rsidDel="00000000" w:rsidR="00000000" w:rsidRPr="00000000">
        <w:rPr>
          <w:rFonts w:ascii="Helvetica Neue" w:cs="Helvetica Neue" w:eastAsia="Helvetica Neue" w:hAnsi="Helvetica Neue"/>
          <w:color w:val="000000"/>
          <w:rtl w:val="0"/>
        </w:rPr>
        <w:t xml:space="preserve">, ou nought</w:t>
      </w:r>
      <w:r w:rsidDel="00000000" w:rsidR="00000000" w:rsidRPr="00000000">
        <w:rPr>
          <w:rFonts w:ascii="Helvetica Neue" w:cs="Helvetica Neue" w:eastAsia="Helvetica Neue" w:hAnsi="Helvetica Neue"/>
          <w:color w:val="000000"/>
          <w:sz w:val="20"/>
          <w:szCs w:val="20"/>
          <w:rtl w:val="0"/>
        </w:rPr>
        <w:t xml:space="preserve">s and cross</w:t>
      </w:r>
      <w:r w:rsidDel="00000000" w:rsidR="00000000" w:rsidRPr="00000000">
        <w:rPr>
          <w:rFonts w:ascii="Helvetica Neue" w:cs="Helvetica Neue" w:eastAsia="Helvetica Neue" w:hAnsi="Helvetica Neue"/>
          <w:color w:val="000000"/>
          <w:sz w:val="18"/>
          <w:szCs w:val="18"/>
          <w:rtl w:val="0"/>
        </w:rPr>
        <w:t xml:space="preserve">es, ou X’y </w:t>
      </w:r>
      <w:r w:rsidDel="00000000" w:rsidR="00000000" w:rsidRPr="00000000">
        <w:rPr>
          <w:rFonts w:ascii="Helvetica Neue" w:cs="Helvetica Neue" w:eastAsia="Helvetica Neue" w:hAnsi="Helvetica Neue"/>
          <w:color w:val="000000"/>
          <w:sz w:val="16"/>
          <w:szCs w:val="16"/>
          <w:rtl w:val="0"/>
        </w:rPr>
        <w:t xml:space="preserve">O’sies, ou </w:t>
      </w:r>
      <w:r w:rsidDel="00000000" w:rsidR="00000000" w:rsidRPr="00000000">
        <w:rPr>
          <w:rFonts w:ascii="Helvetica Neue" w:cs="Helvetica Neue" w:eastAsia="Helvetica Neue" w:hAnsi="Helvetica Neue"/>
          <w:color w:val="000000"/>
          <w:sz w:val="14"/>
          <w:szCs w:val="14"/>
          <w:rtl w:val="0"/>
        </w:rPr>
        <w:t xml:space="preserve">Drei gewinn</w:t>
      </w:r>
      <w:r w:rsidDel="00000000" w:rsidR="00000000" w:rsidRPr="00000000">
        <w:rPr>
          <w:rFonts w:ascii="Helvetica Neue" w:cs="Helvetica Neue" w:eastAsia="Helvetica Neue" w:hAnsi="Helvetica Neue"/>
          <w:color w:val="000000"/>
          <w:sz w:val="12"/>
          <w:szCs w:val="12"/>
          <w:rtl w:val="0"/>
        </w:rPr>
        <w:t xml:space="preserve">t, ou tris</w:t>
      </w:r>
      <w:r w:rsidDel="00000000" w:rsidR="00000000" w:rsidRPr="00000000">
        <w:rPr>
          <w:rFonts w:ascii="Helvetica Neue" w:cs="Helvetica Neue" w:eastAsia="Helvetica Neue" w:hAnsi="Helvetica Neue"/>
          <w:color w:val="000000"/>
          <w:sz w:val="24"/>
          <w:szCs w:val="24"/>
          <w:rtl w:val="0"/>
        </w:rPr>
        <w:t xml:space="preserve">, est un jeu de société se jouant à deux joueur·euse·s, dont le but est d'aligner trois croix ou trois ronds avant l'adversaire. Très simple et très facile à comprendre, il s'agit d'un jeu "futile", dans le sens qu'une partie optimale débouche toujours sur une égalité des deux joueur·euse·s.</w:t>
      </w:r>
    </w:p>
    <w:p w:rsidR="00000000" w:rsidDel="00000000" w:rsidP="00000000" w:rsidRDefault="00000000" w:rsidRPr="00000000" w14:paraId="00000004">
      <w:pPr>
        <w:spacing w:after="160" w:before="0" w:line="276" w:lineRule="auto"/>
        <w:jc w:val="center"/>
        <w:rPr>
          <w:rFonts w:ascii="Helvetica Neue" w:cs="Helvetica Neue" w:eastAsia="Helvetica Neue" w:hAnsi="Helvetica Neue"/>
          <w:i w:val="1"/>
          <w:color w:val="000000"/>
          <w:sz w:val="24"/>
          <w:szCs w:val="24"/>
        </w:rPr>
      </w:pPr>
      <w:r w:rsidDel="00000000" w:rsidR="00000000" w:rsidRPr="00000000">
        <w:rPr>
          <w:rFonts w:ascii="Helvetica Neue" w:cs="Helvetica Neue" w:eastAsia="Helvetica Neue" w:hAnsi="Helvetica Neue"/>
          <w:i w:val="1"/>
          <w:color w:val="000000"/>
          <w:sz w:val="24"/>
          <w:szCs w:val="24"/>
        </w:rPr>
        <w:drawing>
          <wp:inline distB="114300" distT="114300" distL="114300" distR="114300">
            <wp:extent cx="5901022" cy="3522315"/>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01022" cy="352231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160" w:before="0" w:line="276" w:lineRule="auto"/>
        <w:jc w:val="center"/>
        <w:rPr>
          <w:rFonts w:ascii="Helvetica Neue" w:cs="Helvetica Neue" w:eastAsia="Helvetica Neue" w:hAnsi="Helvetica Neue"/>
          <w:i w:val="1"/>
          <w:color w:val="000000"/>
          <w:sz w:val="24"/>
          <w:szCs w:val="24"/>
        </w:rPr>
      </w:pPr>
      <w:r w:rsidDel="00000000" w:rsidR="00000000" w:rsidRPr="00000000">
        <w:rPr>
          <w:rFonts w:ascii="Helvetica Neue" w:cs="Helvetica Neue" w:eastAsia="Helvetica Neue" w:hAnsi="Helvetica Neue"/>
          <w:i w:val="1"/>
          <w:color w:val="000000"/>
          <w:sz w:val="24"/>
          <w:szCs w:val="24"/>
          <w:rtl w:val="0"/>
        </w:rPr>
        <w:t xml:space="preserve">Source : </w:t>
      </w:r>
      <w:hyperlink r:id="rId7">
        <w:r w:rsidDel="00000000" w:rsidR="00000000" w:rsidRPr="00000000">
          <w:rPr>
            <w:rFonts w:ascii="Helvetica Neue" w:cs="Helvetica Neue" w:eastAsia="Helvetica Neue" w:hAnsi="Helvetica Neue"/>
            <w:i w:val="1"/>
            <w:color w:val="1155cc"/>
            <w:sz w:val="24"/>
            <w:szCs w:val="24"/>
            <w:u w:val="single"/>
            <w:rtl w:val="0"/>
          </w:rPr>
          <w:t xml:space="preserve">XKCD</w:t>
        </w:r>
      </w:hyperlink>
      <w:r w:rsidDel="00000000" w:rsidR="00000000" w:rsidRPr="00000000">
        <w:rPr>
          <w:rFonts w:ascii="Helvetica Neue" w:cs="Helvetica Neue" w:eastAsia="Helvetica Neue" w:hAnsi="Helvetica Neue"/>
          <w:i w:val="1"/>
          <w:color w:val="000000"/>
          <w:sz w:val="24"/>
          <w:szCs w:val="24"/>
          <w:rtl w:val="0"/>
        </w:rPr>
        <w:t xml:space="preserve">.</w:t>
      </w:r>
    </w:p>
    <w:p w:rsidR="00000000" w:rsidDel="00000000" w:rsidP="00000000" w:rsidRDefault="00000000" w:rsidRPr="00000000" w14:paraId="00000006">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Les règles du jeu sont définies ainsi :</w:t>
      </w:r>
    </w:p>
    <w:p w:rsidR="00000000" w:rsidDel="00000000" w:rsidP="00000000" w:rsidRDefault="00000000" w:rsidRPr="00000000" w14:paraId="00000007">
      <w:pPr>
        <w:numPr>
          <w:ilvl w:val="0"/>
          <w:numId w:val="4"/>
        </w:numPr>
        <w:spacing w:before="0" w:line="276" w:lineRule="auto"/>
        <w:ind w:left="720" w:hanging="360"/>
        <w:jc w:val="both"/>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Deux joueur·euse·s, X et O, marquent à tour de rôle les espaces dans une grille de 3×3.</w:t>
      </w:r>
    </w:p>
    <w:p w:rsidR="00000000" w:rsidDel="00000000" w:rsidP="00000000" w:rsidRDefault="00000000" w:rsidRPr="00000000" w14:paraId="00000008">
      <w:pPr>
        <w:numPr>
          <w:ilvl w:val="0"/>
          <w:numId w:val="4"/>
        </w:numPr>
        <w:spacing w:after="160" w:before="0" w:line="276" w:lineRule="auto"/>
        <w:ind w:left="720" w:hanging="360"/>
        <w:jc w:val="both"/>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Le·la joueur·euse qui réussit à placer trois de ses marques sur une ligne diagonale, horizontale ou verticale est le·la gagnant·e.</w:t>
      </w:r>
    </w:p>
    <w:p w:rsidR="00000000" w:rsidDel="00000000" w:rsidP="00000000" w:rsidRDefault="00000000" w:rsidRPr="00000000" w14:paraId="00000009">
      <w:pPr>
        <w:pStyle w:val="Heading1"/>
        <w:keepNext w:val="1"/>
        <w:keepLines w:val="1"/>
        <w:pBdr>
          <w:top w:color="000000" w:space="0" w:sz="0" w:val="none"/>
          <w:bottom w:color="000000" w:space="0" w:sz="0" w:val="none"/>
        </w:pBdr>
        <w:spacing w:before="280" w:line="259" w:lineRule="auto"/>
        <w:jc w:val="both"/>
        <w:rPr>
          <w:rFonts w:ascii="Helvetica Neue" w:cs="Helvetica Neue" w:eastAsia="Helvetica Neue" w:hAnsi="Helvetica Neue"/>
          <w:color w:val="000000"/>
        </w:rPr>
      </w:pPr>
      <w:bookmarkStart w:colFirst="0" w:colLast="0" w:name="_1fob9te" w:id="2"/>
      <w:bookmarkEnd w:id="2"/>
      <w:r w:rsidDel="00000000" w:rsidR="00000000" w:rsidRPr="00000000">
        <w:rPr>
          <w:rFonts w:ascii="Helvetica Neue" w:cs="Helvetica Neue" w:eastAsia="Helvetica Neue" w:hAnsi="Helvetica Neue"/>
          <w:color w:val="000000"/>
          <w:rtl w:val="0"/>
        </w:rPr>
        <w:t xml:space="preserve">Objectifs</w:t>
      </w:r>
    </w:p>
    <w:p w:rsidR="00000000" w:rsidDel="00000000" w:rsidP="00000000" w:rsidRDefault="00000000" w:rsidRPr="00000000" w14:paraId="0000000A">
      <w:pPr>
        <w:numPr>
          <w:ilvl w:val="0"/>
          <w:numId w:val="1"/>
        </w:numPr>
        <w:spacing w:before="0" w:line="276" w:lineRule="auto"/>
        <w:ind w:left="720" w:hanging="360"/>
        <w:jc w:val="both"/>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Ajouter, modifier ou enlever des règles du jeu de telle sorte qu’il reste solvable.</w:t>
      </w:r>
    </w:p>
    <w:p w:rsidR="00000000" w:rsidDel="00000000" w:rsidP="00000000" w:rsidRDefault="00000000" w:rsidRPr="00000000" w14:paraId="0000000B">
      <w:pPr>
        <w:numPr>
          <w:ilvl w:val="0"/>
          <w:numId w:val="1"/>
        </w:numPr>
        <w:spacing w:before="0" w:line="276" w:lineRule="auto"/>
        <w:ind w:left="720" w:hanging="360"/>
        <w:jc w:val="both"/>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Faire tester votre variante auprès de quatre personnes, et recueillir leurs retours.</w:t>
      </w:r>
    </w:p>
    <w:p w:rsidR="00000000" w:rsidDel="00000000" w:rsidP="00000000" w:rsidRDefault="00000000" w:rsidRPr="00000000" w14:paraId="0000000C">
      <w:pPr>
        <w:numPr>
          <w:ilvl w:val="0"/>
          <w:numId w:val="1"/>
        </w:numPr>
        <w:spacing w:after="160" w:before="0" w:line="276" w:lineRule="auto"/>
        <w:ind w:left="720" w:hanging="360"/>
        <w:jc w:val="both"/>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Itérer sur les retours.</w:t>
      </w:r>
    </w:p>
    <w:p w:rsidR="00000000" w:rsidDel="00000000" w:rsidP="00000000" w:rsidRDefault="00000000" w:rsidRPr="00000000" w14:paraId="0000000D">
      <w:pPr>
        <w:pStyle w:val="Heading1"/>
        <w:rPr/>
      </w:pPr>
      <w:bookmarkStart w:colFirst="0" w:colLast="0" w:name="_3znysh7" w:id="3"/>
      <w:bookmarkEnd w:id="3"/>
      <w:r w:rsidDel="00000000" w:rsidR="00000000" w:rsidRPr="00000000">
        <w:rPr>
          <w:rtl w:val="0"/>
        </w:rPr>
        <w:t xml:space="preserve">Instructions</w:t>
      </w:r>
    </w:p>
    <w:p w:rsidR="00000000" w:rsidDel="00000000" w:rsidP="00000000" w:rsidRDefault="00000000" w:rsidRPr="00000000" w14:paraId="0000000E">
      <w:pPr>
        <w:pStyle w:val="Heading2"/>
        <w:keepNext w:val="1"/>
        <w:keepLines w:val="1"/>
        <w:rPr>
          <w:color w:val="999999"/>
          <w:sz w:val="24"/>
          <w:szCs w:val="24"/>
        </w:rPr>
      </w:pPr>
      <w:bookmarkStart w:colFirst="0" w:colLast="0" w:name="_2et92p0" w:id="4"/>
      <w:bookmarkEnd w:id="4"/>
      <w:r w:rsidDel="00000000" w:rsidR="00000000" w:rsidRPr="00000000">
        <w:rPr>
          <w:rtl w:val="0"/>
        </w:rPr>
        <w:t xml:space="preserve">Modification</w:t>
      </w:r>
      <w:r w:rsidDel="00000000" w:rsidR="00000000" w:rsidRPr="00000000">
        <w:rPr>
          <w:rtl w:val="0"/>
        </w:rPr>
      </w:r>
    </w:p>
    <w:p w:rsidR="00000000" w:rsidDel="00000000" w:rsidP="00000000" w:rsidRDefault="00000000" w:rsidRPr="00000000" w14:paraId="0000000F">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Il vous est demandé d’ajouter, de modifier ou d’enlever des règles au jeu d’origine, afin d’en faire une nouvelle variante. Mécaniques, temporalité, nombre de joueurs, éléments, … Tout est possible !</w:t>
      </w:r>
    </w:p>
    <w:p w:rsidR="00000000" w:rsidDel="00000000" w:rsidP="00000000" w:rsidRDefault="00000000" w:rsidRPr="00000000" w14:paraId="00000010">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Il vous faudra garder en tête que le jeu devra rester jouable, devra rester solvable (= on peut gagner ou perdre), et pouvoir être jouable sans (trop de) matériel supplémentaire.</w:t>
      </w:r>
    </w:p>
    <w:p w:rsidR="00000000" w:rsidDel="00000000" w:rsidP="00000000" w:rsidRDefault="00000000" w:rsidRPr="00000000" w14:paraId="00000011">
      <w:pPr>
        <w:pStyle w:val="Heading2"/>
        <w:keepNext w:val="1"/>
        <w:keepLines w:val="1"/>
        <w:spacing w:before="40" w:line="259" w:lineRule="auto"/>
        <w:rPr/>
      </w:pPr>
      <w:bookmarkStart w:colFirst="0" w:colLast="0" w:name="_tyjcwt" w:id="5"/>
      <w:bookmarkEnd w:id="5"/>
      <w:r w:rsidDel="00000000" w:rsidR="00000000" w:rsidRPr="00000000">
        <w:rPr>
          <w:rtl w:val="0"/>
        </w:rPr>
        <w:t xml:space="preserve">Testing</w:t>
      </w:r>
    </w:p>
    <w:p w:rsidR="00000000" w:rsidDel="00000000" w:rsidP="00000000" w:rsidRDefault="00000000" w:rsidRPr="00000000" w14:paraId="00000012">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C’est chouette de créer des trucs dans son coin, mais sans retours, cela ne sert à rien ! On vous encourage à prendre votre set de règles, et le faire tester auprès d’un maximum de gens.</w:t>
      </w:r>
    </w:p>
    <w:p w:rsidR="00000000" w:rsidDel="00000000" w:rsidP="00000000" w:rsidRDefault="00000000" w:rsidRPr="00000000" w14:paraId="00000013">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Dans un contexte idéal, vous prenez votre jeu, vous le posez, avec les règles écrites, devant le nombre de personnes nécessaire pour y jouer, et vous les laissez faire. Ne dites rien, observez, prenez des notes, et ne répondez qu’aux questions essentielles. Après une ou plusieurs parties, vous pouvez intervenir pour discuter, et récupérer des informations supplémentaires, en posant des questions, si possible pas orientées (difficile !).</w:t>
      </w:r>
    </w:p>
    <w:p w:rsidR="00000000" w:rsidDel="00000000" w:rsidP="00000000" w:rsidRDefault="00000000" w:rsidRPr="00000000" w14:paraId="00000014">
      <w:pPr>
        <w:pStyle w:val="Heading2"/>
        <w:keepNext w:val="1"/>
        <w:keepLines w:val="1"/>
        <w:spacing w:before="40" w:line="259" w:lineRule="auto"/>
        <w:rPr/>
      </w:pPr>
      <w:bookmarkStart w:colFirst="0" w:colLast="0" w:name="_3dy6vkm" w:id="6"/>
      <w:bookmarkEnd w:id="6"/>
      <w:r w:rsidDel="00000000" w:rsidR="00000000" w:rsidRPr="00000000">
        <w:rPr>
          <w:rtl w:val="0"/>
        </w:rPr>
        <w:t xml:space="preserve">Itérations</w:t>
      </w:r>
    </w:p>
    <w:p w:rsidR="00000000" w:rsidDel="00000000" w:rsidP="00000000" w:rsidRDefault="00000000" w:rsidRPr="00000000" w14:paraId="00000015">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Maintenant que vous avez vos retours, il est temps d’itérer ! Prenez les retours, regardez ce que vous souhaitez conserver (tout n’est pas utile), puis regardez ce que vous souhaitez implémenter (tout n’est pas utile…), pour finalement aboutir à une nouvelle version de vos règles.</w:t>
      </w:r>
    </w:p>
    <w:p w:rsidR="00000000" w:rsidDel="00000000" w:rsidP="00000000" w:rsidRDefault="00000000" w:rsidRPr="00000000" w14:paraId="00000016">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Vous pouvez maintenant, si vous le désirez, refaire une session de testing, puis itérer de nouveau, jusqu’à obtenir une version de votre jeu qui vous convienne - ou bien jusqu’à en avoir marre.</w:t>
      </w:r>
    </w:p>
    <w:p w:rsidR="00000000" w:rsidDel="00000000" w:rsidP="00000000" w:rsidRDefault="00000000" w:rsidRPr="00000000" w14:paraId="00000017">
      <w:pPr>
        <w:pStyle w:val="Heading1"/>
        <w:keepNext w:val="1"/>
        <w:keepLines w:val="1"/>
        <w:pBdr>
          <w:top w:color="000000" w:space="0" w:sz="0" w:val="none"/>
          <w:bottom w:color="000000" w:space="0" w:sz="0" w:val="none"/>
        </w:pBdr>
        <w:spacing w:before="280" w:lineRule="auto"/>
        <w:jc w:val="both"/>
        <w:rPr/>
      </w:pPr>
      <w:bookmarkStart w:colFirst="0" w:colLast="0" w:name="_1t3h5sf" w:id="7"/>
      <w:bookmarkEnd w:id="7"/>
      <w:r w:rsidDel="00000000" w:rsidR="00000000" w:rsidRPr="00000000">
        <w:rPr>
          <w:rtl w:val="0"/>
        </w:rPr>
        <w:t xml:space="preserve">A rendre</w:t>
      </w:r>
    </w:p>
    <w:p w:rsidR="00000000" w:rsidDel="00000000" w:rsidP="00000000" w:rsidRDefault="00000000" w:rsidRPr="00000000" w14:paraId="00000018">
      <w:pPr>
        <w:numPr>
          <w:ilvl w:val="0"/>
          <w:numId w:val="3"/>
        </w:numPr>
        <w:spacing w:before="0" w:line="276" w:lineRule="auto"/>
        <w:ind w:left="720" w:hanging="360"/>
        <w:jc w:val="both"/>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Un ou plusieurs exemplaires du template situé sur la page suivante. Chaque exemplaire correspondra à une itération.</w:t>
      </w:r>
    </w:p>
    <w:p w:rsidR="00000000" w:rsidDel="00000000" w:rsidP="00000000" w:rsidRDefault="00000000" w:rsidRPr="00000000" w14:paraId="00000019">
      <w:pPr>
        <w:numPr>
          <w:ilvl w:val="0"/>
          <w:numId w:val="3"/>
        </w:numPr>
        <w:spacing w:after="160" w:before="0" w:line="276" w:lineRule="auto"/>
        <w:ind w:left="720" w:hanging="360"/>
        <w:jc w:val="both"/>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Il est totalement possible de rendre </w:t>
      </w:r>
      <w:r w:rsidDel="00000000" w:rsidR="00000000" w:rsidRPr="00000000">
        <w:rPr>
          <w:rFonts w:ascii="Helvetica Neue" w:cs="Helvetica Neue" w:eastAsia="Helvetica Neue" w:hAnsi="Helvetica Neue"/>
          <w:i w:val="1"/>
          <w:color w:val="000000"/>
          <w:sz w:val="24"/>
          <w:szCs w:val="24"/>
          <w:rtl w:val="0"/>
        </w:rPr>
        <w:t xml:space="preserve">autre chose</w:t>
      </w:r>
      <w:r w:rsidDel="00000000" w:rsidR="00000000" w:rsidRPr="00000000">
        <w:rPr>
          <w:rFonts w:ascii="Helvetica Neue" w:cs="Helvetica Neue" w:eastAsia="Helvetica Neue" w:hAnsi="Helvetica Neue"/>
          <w:color w:val="000000"/>
          <w:sz w:val="24"/>
          <w:szCs w:val="24"/>
          <w:rtl w:val="0"/>
        </w:rPr>
        <w:t xml:space="preserve"> que le template, si la forme ne vous convient pas.</w:t>
      </w:r>
    </w:p>
    <w:p w:rsidR="00000000" w:rsidDel="00000000" w:rsidP="00000000" w:rsidRDefault="00000000" w:rsidRPr="00000000" w14:paraId="0000001A">
      <w:pPr>
        <w:pStyle w:val="Heading1"/>
        <w:keepNext w:val="1"/>
        <w:keepLines w:val="1"/>
        <w:pBdr>
          <w:top w:color="000000" w:space="0" w:sz="0" w:val="none"/>
          <w:bottom w:color="000000" w:space="0" w:sz="0" w:val="none"/>
        </w:pBdr>
        <w:spacing w:before="280" w:lineRule="auto"/>
        <w:jc w:val="both"/>
        <w:rPr/>
      </w:pPr>
      <w:bookmarkStart w:colFirst="0" w:colLast="0" w:name="_4d34og8" w:id="8"/>
      <w:bookmarkEnd w:id="8"/>
      <w:r w:rsidDel="00000000" w:rsidR="00000000" w:rsidRPr="00000000">
        <w:rPr>
          <w:rtl w:val="0"/>
        </w:rPr>
        <w:t xml:space="preserve">Mettre en commun !</w:t>
      </w:r>
    </w:p>
    <w:p w:rsidR="00000000" w:rsidDel="00000000" w:rsidP="00000000" w:rsidRDefault="00000000" w:rsidRPr="00000000" w14:paraId="0000001B">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Si vous le souhaitez, vous pouvez sans souci partager vos itérations sur le Discord du cours ou sur le Forum Moodle, pour que d’autres étudiant·e·s puissent tester - il est même encouragé de faire des retours et d’échanger ! C’est un peu compliqué en cette période, mais vous pouvez par exemple utiliser Zoom ou des tableaux blancs en ligne comme </w:t>
      </w:r>
      <w:hyperlink r:id="rId8">
        <w:r w:rsidDel="00000000" w:rsidR="00000000" w:rsidRPr="00000000">
          <w:rPr>
            <w:rFonts w:ascii="Helvetica Neue" w:cs="Helvetica Neue" w:eastAsia="Helvetica Neue" w:hAnsi="Helvetica Neue"/>
            <w:color w:val="1155cc"/>
            <w:sz w:val="24"/>
            <w:szCs w:val="24"/>
            <w:u w:val="single"/>
            <w:rtl w:val="0"/>
          </w:rPr>
          <w:t xml:space="preserve">https://www.notebookcast.com/</w:t>
        </w:r>
      </w:hyperlink>
      <w:r w:rsidDel="00000000" w:rsidR="00000000" w:rsidRPr="00000000">
        <w:rPr>
          <w:rFonts w:ascii="Helvetica Neue" w:cs="Helvetica Neue" w:eastAsia="Helvetica Neue" w:hAnsi="Helvetica Neue"/>
          <w:color w:val="000000"/>
          <w:sz w:val="24"/>
          <w:szCs w:val="24"/>
          <w:rtl w:val="0"/>
        </w:rPr>
        <w:t xml:space="preserve"> en complément de Discord.</w:t>
      </w:r>
    </w:p>
    <w:p w:rsidR="00000000" w:rsidDel="00000000" w:rsidP="00000000" w:rsidRDefault="00000000" w:rsidRPr="00000000" w14:paraId="0000001C">
      <w:pPr>
        <w:pStyle w:val="Title"/>
        <w:spacing w:after="160" w:before="0" w:line="276" w:lineRule="auto"/>
        <w:jc w:val="center"/>
        <w:rPr/>
      </w:pPr>
      <w:bookmarkStart w:colFirst="0" w:colLast="0" w:name="_tlr3aplh9uxv" w:id="9"/>
      <w:bookmarkEnd w:id="9"/>
      <w:r w:rsidDel="00000000" w:rsidR="00000000" w:rsidRPr="00000000">
        <w:rPr>
          <w:rtl w:val="0"/>
        </w:rPr>
        <w:t xml:space="preserve">Game Design - Exercice</w:t>
      </w:r>
      <w:r w:rsidDel="00000000" w:rsidR="00000000" w:rsidRPr="00000000">
        <w:rPr>
          <w:rtl w:val="0"/>
        </w:rPr>
      </w:r>
    </w:p>
    <w:p w:rsidR="00000000" w:rsidDel="00000000" w:rsidP="00000000" w:rsidRDefault="00000000" w:rsidRPr="00000000" w14:paraId="0000001D">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Pseudo Discord ou email (facultatif, si vous voulez des retours) : ________________________________</w:t>
      </w:r>
    </w:p>
    <w:p w:rsidR="00000000" w:rsidDel="00000000" w:rsidP="00000000" w:rsidRDefault="00000000" w:rsidRPr="00000000" w14:paraId="0000001E">
      <w:pPr>
        <w:pStyle w:val="Heading1"/>
        <w:keepNext w:val="1"/>
        <w:keepLines w:val="1"/>
        <w:jc w:val="both"/>
        <w:rPr/>
      </w:pPr>
      <w:bookmarkStart w:colFirst="0" w:colLast="0" w:name="_17dp8vu" w:id="10"/>
      <w:bookmarkEnd w:id="10"/>
      <w:r w:rsidDel="00000000" w:rsidR="00000000" w:rsidRPr="00000000">
        <w:rPr>
          <w:rtl w:val="0"/>
        </w:rPr>
        <w:t xml:space="preserve">Itération 0 : Exemple (vous pouvez mettre un titre ici si nécessaire)</w:t>
      </w:r>
    </w:p>
    <w:p w:rsidR="00000000" w:rsidDel="00000000" w:rsidP="00000000" w:rsidRDefault="00000000" w:rsidRPr="00000000" w14:paraId="0000001F">
      <w:pPr>
        <w:pStyle w:val="Heading2"/>
        <w:keepNext w:val="1"/>
        <w:keepLines w:val="1"/>
        <w:spacing w:before="40" w:line="259" w:lineRule="auto"/>
        <w:rPr/>
      </w:pPr>
      <w:bookmarkStart w:colFirst="0" w:colLast="0" w:name="_3rdcrjn" w:id="11"/>
      <w:bookmarkEnd w:id="11"/>
      <w:r w:rsidDel="00000000" w:rsidR="00000000" w:rsidRPr="00000000">
        <w:rPr>
          <w:rtl w:val="0"/>
        </w:rPr>
        <w:t xml:space="preserve">Règles</w:t>
      </w:r>
    </w:p>
    <w:tbl>
      <w:tblPr>
        <w:tblStyle w:val="Table1"/>
        <w:tblW w:w="107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5"/>
        <w:tblGridChange w:id="0">
          <w:tblGrid>
            <w:gridCol w:w="10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2"/>
              </w:numPr>
              <w:spacing w:before="0" w:line="240" w:lineRule="auto"/>
              <w:ind w:left="720" w:hanging="360"/>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Deux joueur·euse·s, X et O, marquent à tour de rôle les espaces dans une grille de 3×3.</w:t>
            </w:r>
          </w:p>
          <w:p w:rsidR="00000000" w:rsidDel="00000000" w:rsidP="00000000" w:rsidRDefault="00000000" w:rsidRPr="00000000" w14:paraId="00000021">
            <w:pPr>
              <w:widowControl w:val="0"/>
              <w:numPr>
                <w:ilvl w:val="0"/>
                <w:numId w:val="2"/>
              </w:numPr>
              <w:spacing w:before="0" w:line="240" w:lineRule="auto"/>
              <w:ind w:left="720" w:hanging="360"/>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Le·la joueur·euse qui réussit à placer trois de ses marques sur une ligne diagonale, horizontale ou verticale est le·la gagnant·e.</w:t>
            </w:r>
          </w:p>
          <w:p w:rsidR="00000000" w:rsidDel="00000000" w:rsidP="00000000" w:rsidRDefault="00000000" w:rsidRPr="00000000" w14:paraId="00000022">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23">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r>
    </w:tbl>
    <w:p w:rsidR="00000000" w:rsidDel="00000000" w:rsidP="00000000" w:rsidRDefault="00000000" w:rsidRPr="00000000" w14:paraId="00000024">
      <w:pPr>
        <w:pStyle w:val="Heading2"/>
        <w:keepNext w:val="1"/>
        <w:keepLines w:val="1"/>
        <w:spacing w:before="40" w:line="259" w:lineRule="auto"/>
        <w:rPr/>
      </w:pPr>
      <w:bookmarkStart w:colFirst="0" w:colLast="0" w:name="_26in1rg" w:id="12"/>
      <w:bookmarkEnd w:id="12"/>
      <w:r w:rsidDel="00000000" w:rsidR="00000000" w:rsidRPr="00000000">
        <w:rPr>
          <w:rtl w:val="0"/>
        </w:rPr>
        <w:t xml:space="preserve">Potentielle(s) illustration(s)</w:t>
      </w:r>
    </w:p>
    <w:tbl>
      <w:tblPr>
        <w:tblStyle w:val="Table2"/>
        <w:tblW w:w="107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5"/>
        <w:gridCol w:w="5387.5"/>
        <w:tblGridChange w:id="0">
          <w:tblGrid>
            <w:gridCol w:w="5387.5"/>
            <w:gridCol w:w="538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Partie nulle</w:t>
            </w:r>
          </w:p>
          <w:p w:rsidR="00000000" w:rsidDel="00000000" w:rsidP="00000000" w:rsidRDefault="00000000" w:rsidRPr="00000000" w14:paraId="00000026">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Pr>
              <w:drawing>
                <wp:inline distB="114300" distT="114300" distL="114300" distR="114300">
                  <wp:extent cx="3286125" cy="4318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286125" cy="431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Partie gagnée par X</w:t>
            </w:r>
          </w:p>
          <w:p w:rsidR="00000000" w:rsidDel="00000000" w:rsidP="00000000" w:rsidRDefault="00000000" w:rsidRPr="00000000" w14:paraId="00000028">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Pr>
              <w:drawing>
                <wp:inline distB="114300" distT="114300" distL="114300" distR="114300">
                  <wp:extent cx="3286125" cy="3937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86125" cy="393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2A">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2B">
      <w:pPr>
        <w:pStyle w:val="Heading2"/>
        <w:keepNext w:val="1"/>
        <w:keepLines w:val="1"/>
        <w:spacing w:before="40" w:lineRule="auto"/>
        <w:rPr/>
      </w:pPr>
      <w:bookmarkStart w:colFirst="0" w:colLast="0" w:name="_lnxbz9" w:id="13"/>
      <w:bookmarkEnd w:id="13"/>
      <w:r w:rsidDel="00000000" w:rsidR="00000000" w:rsidRPr="00000000">
        <w:rPr>
          <w:rtl w:val="0"/>
        </w:rPr>
        <w:t xml:space="preserve">Retours</w:t>
      </w:r>
    </w:p>
    <w:tbl>
      <w:tblPr>
        <w:tblStyle w:val="Table3"/>
        <w:tblW w:w="107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5"/>
        <w:gridCol w:w="5387.5"/>
        <w:tblGridChange w:id="0">
          <w:tblGrid>
            <w:gridCol w:w="5387.5"/>
            <w:gridCol w:w="53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before="0" w:line="240"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Personne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before="0" w:line="240"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Personne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2F">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30">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31">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32">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before="0" w:line="240"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Personne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before="0" w:line="240"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Personne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37">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38">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39">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3A">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r>
    </w:tbl>
    <w:p w:rsidR="00000000" w:rsidDel="00000000" w:rsidP="00000000" w:rsidRDefault="00000000" w:rsidRPr="00000000" w14:paraId="0000003C">
      <w:pPr>
        <w:spacing w:after="160" w:before="0" w:line="276" w:lineRule="auto"/>
        <w:jc w:val="both"/>
        <w:rPr>
          <w:rFonts w:ascii="Helvetica Neue" w:cs="Helvetica Neue" w:eastAsia="Helvetica Neue" w:hAnsi="Helvetica Neue"/>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Title"/>
        <w:spacing w:after="160" w:before="0" w:line="276" w:lineRule="auto"/>
        <w:rPr/>
      </w:pPr>
      <w:bookmarkStart w:colFirst="0" w:colLast="0" w:name="_wrmjzdvnjbhv" w:id="14"/>
      <w:bookmarkEnd w:id="14"/>
      <w:r w:rsidDel="00000000" w:rsidR="00000000" w:rsidRPr="00000000">
        <w:rPr>
          <w:rtl w:val="0"/>
        </w:rPr>
        <w:t xml:space="preserve">Game Design - Exercice</w:t>
      </w:r>
    </w:p>
    <w:p w:rsidR="00000000" w:rsidDel="00000000" w:rsidP="00000000" w:rsidRDefault="00000000" w:rsidRPr="00000000" w14:paraId="0000003E">
      <w:pPr>
        <w:spacing w:after="160" w:before="0" w:line="276"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Pseudo Discord ou email (facultatif, si vous voulez des retours) : ________________________________</w:t>
      </w:r>
    </w:p>
    <w:p w:rsidR="00000000" w:rsidDel="00000000" w:rsidP="00000000" w:rsidRDefault="00000000" w:rsidRPr="00000000" w14:paraId="0000003F">
      <w:pPr>
        <w:pStyle w:val="Heading1"/>
        <w:keepNext w:val="1"/>
        <w:keepLines w:val="1"/>
        <w:rPr/>
      </w:pPr>
      <w:bookmarkStart w:colFirst="0" w:colLast="0" w:name="_42wjeekuq791" w:id="15"/>
      <w:bookmarkEnd w:id="15"/>
      <w:r w:rsidDel="00000000" w:rsidR="00000000" w:rsidRPr="00000000">
        <w:rPr>
          <w:rtl w:val="0"/>
        </w:rPr>
        <w:t xml:space="preserve">Itération __ : ________________________________________________________________</w:t>
      </w:r>
    </w:p>
    <w:p w:rsidR="00000000" w:rsidDel="00000000" w:rsidP="00000000" w:rsidRDefault="00000000" w:rsidRPr="00000000" w14:paraId="00000040">
      <w:pPr>
        <w:pStyle w:val="Heading2"/>
        <w:keepNext w:val="1"/>
        <w:keepLines w:val="1"/>
        <w:rPr/>
      </w:pPr>
      <w:bookmarkStart w:colFirst="0" w:colLast="0" w:name="_3xziztkftyak" w:id="16"/>
      <w:bookmarkEnd w:id="16"/>
      <w:r w:rsidDel="00000000" w:rsidR="00000000" w:rsidRPr="00000000">
        <w:rPr>
          <w:rtl w:val="0"/>
        </w:rPr>
        <w:t xml:space="preserve">Règles</w:t>
      </w:r>
    </w:p>
    <w:tbl>
      <w:tblPr>
        <w:tblStyle w:val="Table4"/>
        <w:tblW w:w="107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5"/>
        <w:tblGridChange w:id="0">
          <w:tblGrid>
            <w:gridCol w:w="10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before="0" w:line="240" w:lineRule="auto"/>
              <w:ind w:left="0" w:firstLine="0"/>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42">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43">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r>
    </w:tbl>
    <w:p w:rsidR="00000000" w:rsidDel="00000000" w:rsidP="00000000" w:rsidRDefault="00000000" w:rsidRPr="00000000" w14:paraId="00000044">
      <w:pPr>
        <w:pStyle w:val="Heading2"/>
        <w:keepNext w:val="1"/>
        <w:keepLines w:val="1"/>
        <w:rPr/>
      </w:pPr>
      <w:bookmarkStart w:colFirst="0" w:colLast="0" w:name="_919l5yfhlzwm" w:id="17"/>
      <w:bookmarkEnd w:id="17"/>
      <w:r w:rsidDel="00000000" w:rsidR="00000000" w:rsidRPr="00000000">
        <w:rPr>
          <w:rtl w:val="0"/>
        </w:rPr>
        <w:t xml:space="preserve">Potentielle(s) illustration(s)</w:t>
      </w:r>
    </w:p>
    <w:p w:rsidR="00000000" w:rsidDel="00000000" w:rsidP="00000000" w:rsidRDefault="00000000" w:rsidRPr="00000000" w14:paraId="00000045">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46">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47">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48">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49">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4A">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4B">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4C">
      <w:pPr>
        <w:pStyle w:val="Heading2"/>
        <w:keepNext w:val="1"/>
        <w:keepLines w:val="1"/>
        <w:rPr/>
      </w:pPr>
      <w:bookmarkStart w:colFirst="0" w:colLast="0" w:name="_9019iu6tpusy" w:id="18"/>
      <w:bookmarkEnd w:id="18"/>
      <w:r w:rsidDel="00000000" w:rsidR="00000000" w:rsidRPr="00000000">
        <w:rPr>
          <w:rtl w:val="0"/>
        </w:rPr>
        <w:t xml:space="preserve">Retours</w:t>
      </w:r>
    </w:p>
    <w:tbl>
      <w:tblPr>
        <w:tblStyle w:val="Table5"/>
        <w:tblW w:w="107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5"/>
        <w:gridCol w:w="5387.5"/>
        <w:tblGridChange w:id="0">
          <w:tblGrid>
            <w:gridCol w:w="5387.5"/>
            <w:gridCol w:w="53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before="0" w:line="240"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Personne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before="0" w:line="240"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Personne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50">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51">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52">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53">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before="0" w:line="240"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Personne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before="0" w:line="240"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Personne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58">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59">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5A">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5B">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before="0" w:line="240" w:lineRule="auto"/>
              <w:rPr>
                <w:rFonts w:ascii="Helvetica Neue" w:cs="Helvetica Neue" w:eastAsia="Helvetica Neue" w:hAnsi="Helvetica Neue"/>
                <w:color w:val="000000"/>
                <w:sz w:val="24"/>
                <w:szCs w:val="24"/>
              </w:rPr>
            </w:pPr>
            <w:r w:rsidDel="00000000" w:rsidR="00000000" w:rsidRPr="00000000">
              <w:rPr>
                <w:rtl w:val="0"/>
              </w:rPr>
            </w:r>
          </w:p>
        </w:tc>
      </w:tr>
    </w:tbl>
    <w:p w:rsidR="00000000" w:rsidDel="00000000" w:rsidP="00000000" w:rsidRDefault="00000000" w:rsidRPr="00000000" w14:paraId="0000005D">
      <w:pPr>
        <w:spacing w:after="160" w:before="0" w:line="276" w:lineRule="auto"/>
        <w:jc w:val="both"/>
        <w:rPr>
          <w:rFonts w:ascii="Helvetica Neue" w:cs="Helvetica Neue" w:eastAsia="Helvetica Neue" w:hAnsi="Helvetica Neue"/>
          <w:color w:val="000000"/>
          <w:sz w:val="24"/>
          <w:szCs w:val="24"/>
        </w:rPr>
      </w:pPr>
      <w:r w:rsidDel="00000000" w:rsidR="00000000" w:rsidRPr="00000000">
        <w:rPr>
          <w:rtl w:val="0"/>
        </w:rPr>
      </w:r>
    </w:p>
    <w:sectPr>
      <w:headerReference r:id="rId11" w:type="default"/>
      <w:footerReference r:id="rId12" w:type="default"/>
      <w:pgSz w:h="16834" w:w="11909" w:orient="portrait"/>
      <w:pgMar w:bottom="1440" w:top="1440" w:left="566.9291338582675" w:right="568.3464566929138"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spacing w:before="0" w:line="240" w:lineRule="auto"/>
      <w:jc w:val="right"/>
      <w:rPr>
        <w:color w:val="000000"/>
        <w:sz w:val="20"/>
        <w:szCs w:val="20"/>
      </w:rPr>
    </w:pPr>
    <w:r w:rsidDel="00000000" w:rsidR="00000000" w:rsidRPr="00000000">
      <w:rPr/>
      <w:drawing>
        <wp:inline distB="114300" distT="114300" distL="114300" distR="114300">
          <wp:extent cx="200025" cy="190500"/>
          <wp:effectExtent b="0" l="0" r="0" t="0"/>
          <wp:docPr id="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00025" cy="190500"/>
                  </a:xfrm>
                  <a:prstGeom prst="rect"/>
                  <a:ln/>
                </pic:spPr>
              </pic:pic>
            </a:graphicData>
          </a:graphic>
        </wp:inline>
      </w:drawing>
    </w:r>
    <w:r w:rsidDel="00000000" w:rsidR="00000000" w:rsidRPr="00000000">
      <w:rPr/>
      <w:drawing>
        <wp:inline distB="114300" distT="114300" distL="114300" distR="114300">
          <wp:extent cx="190500" cy="190500"/>
          <wp:effectExtent b="0" l="0" r="0" t="0"/>
          <wp:docPr id="2"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drawing>
        <wp:inline distB="114300" distT="114300" distL="114300" distR="114300">
          <wp:extent cx="248227" cy="190500"/>
          <wp:effectExtent b="0" l="0" r="0" t="0"/>
          <wp:docPr id="8"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248227" cy="190500"/>
                  </a:xfrm>
                  <a:prstGeom prst="rect"/>
                  <a:ln/>
                </pic:spPr>
              </pic:pic>
            </a:graphicData>
          </a:graphic>
        </wp:inline>
      </w:drawing>
    </w:r>
    <w:r w:rsidDel="00000000" w:rsidR="00000000" w:rsidRPr="00000000">
      <w:rPr/>
      <w:drawing>
        <wp:inline distB="114300" distT="114300" distL="114300" distR="114300">
          <wp:extent cx="211500" cy="211500"/>
          <wp:effectExtent b="0" l="0" r="0" t="0"/>
          <wp:docPr id="4" name="image6.png"/>
          <a:graphic>
            <a:graphicData uri="http://schemas.openxmlformats.org/drawingml/2006/picture">
              <pic:pic>
                <pic:nvPicPr>
                  <pic:cNvPr id="0" name="image6.png"/>
                  <pic:cNvPicPr preferRelativeResize="0"/>
                </pic:nvPicPr>
                <pic:blipFill>
                  <a:blip r:embed="rId4"/>
                  <a:srcRect b="0" l="0" r="31034" t="0"/>
                  <a:stretch>
                    <a:fillRect/>
                  </a:stretch>
                </pic:blipFill>
                <pic:spPr>
                  <a:xfrm>
                    <a:off x="0" y="0"/>
                    <a:ext cx="211500" cy="211500"/>
                  </a:xfrm>
                  <a:prstGeom prst="rect"/>
                  <a:ln/>
                </pic:spPr>
              </pic:pic>
            </a:graphicData>
          </a:graphic>
        </wp:inline>
      </w:drawing>
    </w:r>
    <w:r w:rsidDel="00000000" w:rsidR="00000000" w:rsidRPr="00000000">
      <w:rPr>
        <w:color w:val="000000"/>
        <w:sz w:val="20"/>
        <w:szCs w:val="20"/>
        <w:rtl w:val="0"/>
      </w:rPr>
      <w:t xml:space="preserve">@CLICGameStar</w:t>
      <w:tab/>
      <w:tab/>
      <w:t xml:space="preserve"> </w:t>
    </w:r>
    <w:r w:rsidDel="00000000" w:rsidR="00000000" w:rsidRPr="00000000">
      <w:rPr/>
      <w:drawing>
        <wp:inline distB="114300" distT="114300" distL="114300" distR="114300">
          <wp:extent cx="288236" cy="190500"/>
          <wp:effectExtent b="0" l="0" r="0" t="0"/>
          <wp:docPr id="6" name="image7.png"/>
          <a:graphic>
            <a:graphicData uri="http://schemas.openxmlformats.org/drawingml/2006/picture">
              <pic:pic>
                <pic:nvPicPr>
                  <pic:cNvPr id="0" name="image7.png"/>
                  <pic:cNvPicPr preferRelativeResize="0"/>
                </pic:nvPicPr>
                <pic:blipFill>
                  <a:blip r:embed="rId5"/>
                  <a:srcRect b="0" l="0" r="0" t="0"/>
                  <a:stretch>
                    <a:fillRect/>
                  </a:stretch>
                </pic:blipFill>
                <pic:spPr>
                  <a:xfrm>
                    <a:off x="0" y="0"/>
                    <a:ext cx="288236" cy="190500"/>
                  </a:xfrm>
                  <a:prstGeom prst="rect"/>
                  <a:ln/>
                </pic:spPr>
              </pic:pic>
            </a:graphicData>
          </a:graphic>
        </wp:inline>
      </w:drawing>
    </w:r>
    <w:r w:rsidDel="00000000" w:rsidR="00000000" w:rsidRPr="00000000">
      <w:rPr>
        <w:color w:val="000000"/>
        <w:sz w:val="20"/>
        <w:szCs w:val="20"/>
        <w:rtl w:val="0"/>
      </w:rPr>
      <w:t xml:space="preserve">discord.gg/8tVCZJG</w:t>
    </w:r>
  </w:p>
  <w:p w:rsidR="00000000" w:rsidDel="00000000" w:rsidP="00000000" w:rsidRDefault="00000000" w:rsidRPr="00000000" w14:paraId="0000006A">
    <w:pPr>
      <w:spacing w:before="0" w:line="240" w:lineRule="auto"/>
      <w:jc w:val="left"/>
      <w:rPr>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ind w:left="0" w:right="-1.6535433070862382" w:firstLine="0"/>
      <w:rPr/>
    </w:pPr>
    <w:r w:rsidDel="00000000" w:rsidR="00000000" w:rsidRPr="00000000">
      <w:rPr>
        <w:rtl w:val="0"/>
      </w:rPr>
    </w:r>
  </w:p>
  <w:tbl>
    <w:tblPr>
      <w:tblStyle w:val="Table6"/>
      <w:tblW w:w="10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1.6666666666665"/>
      <w:gridCol w:w="3591.6666666666665"/>
      <w:gridCol w:w="3591.6666666666665"/>
      <w:tblGridChange w:id="0">
        <w:tblGrid>
          <w:gridCol w:w="3591.6666666666665"/>
          <w:gridCol w:w="3591.6666666666665"/>
          <w:gridCol w:w="3591.6666666666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753106" cy="716679"/>
                <wp:effectExtent b="0" l="0" r="0" t="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53106" cy="716679"/>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before="0" w:line="240" w:lineRule="auto"/>
            <w:rPr>
              <w:sz w:val="20"/>
              <w:szCs w:val="20"/>
            </w:rPr>
          </w:pPr>
          <w:r w:rsidDel="00000000" w:rsidR="00000000" w:rsidRPr="00000000">
            <w:rPr>
              <w:b w:val="1"/>
              <w:sz w:val="20"/>
              <w:szCs w:val="20"/>
              <w:rtl w:val="0"/>
            </w:rPr>
            <w:t xml:space="preserve">CLIC - Game*</w:t>
          </w:r>
          <w:r w:rsidDel="00000000" w:rsidR="00000000" w:rsidRPr="00000000">
            <w:rPr>
              <w:sz w:val="20"/>
              <w:szCs w:val="20"/>
              <w:rtl w:val="0"/>
            </w:rPr>
            <w:br w:type="textWrapping"/>
            <w:t xml:space="preserve">Station 14</w:t>
          </w:r>
        </w:p>
        <w:p w:rsidR="00000000" w:rsidDel="00000000" w:rsidP="00000000" w:rsidRDefault="00000000" w:rsidRPr="00000000" w14:paraId="00000063">
          <w:pPr>
            <w:widowControl w:val="0"/>
            <w:spacing w:before="0" w:line="240" w:lineRule="auto"/>
            <w:rPr>
              <w:sz w:val="20"/>
              <w:szCs w:val="20"/>
            </w:rPr>
          </w:pPr>
          <w:r w:rsidDel="00000000" w:rsidR="00000000" w:rsidRPr="00000000">
            <w:rPr>
              <w:sz w:val="20"/>
              <w:szCs w:val="20"/>
              <w:rtl w:val="0"/>
            </w:rPr>
            <w:t xml:space="preserve">EPFL</w:t>
          </w:r>
        </w:p>
        <w:p w:rsidR="00000000" w:rsidDel="00000000" w:rsidP="00000000" w:rsidRDefault="00000000" w:rsidRPr="00000000" w14:paraId="00000064">
          <w:pPr>
            <w:widowControl w:val="0"/>
            <w:spacing w:before="0" w:line="240" w:lineRule="auto"/>
            <w:rPr>
              <w:sz w:val="20"/>
              <w:szCs w:val="20"/>
            </w:rPr>
          </w:pPr>
          <w:r w:rsidDel="00000000" w:rsidR="00000000" w:rsidRPr="00000000">
            <w:rPr>
              <w:sz w:val="20"/>
              <w:szCs w:val="20"/>
              <w:rtl w:val="0"/>
            </w:rPr>
            <w:t xml:space="preserve">CH-1015 Lausanne</w:t>
          </w:r>
        </w:p>
        <w:p w:rsidR="00000000" w:rsidDel="00000000" w:rsidP="00000000" w:rsidRDefault="00000000" w:rsidRPr="00000000" w14:paraId="00000065">
          <w:pPr>
            <w:widowControl w:val="0"/>
            <w:spacing w:before="0" w:line="240" w:lineRule="auto"/>
            <w:rPr>
              <w:sz w:val="20"/>
              <w:szCs w:val="20"/>
            </w:rPr>
          </w:pPr>
          <w:r w:rsidDel="00000000" w:rsidR="00000000" w:rsidRPr="00000000">
            <w:rPr>
              <w:rtl w:val="0"/>
            </w:rPr>
          </w:r>
        </w:p>
        <w:p w:rsidR="00000000" w:rsidDel="00000000" w:rsidP="00000000" w:rsidRDefault="00000000" w:rsidRPr="00000000" w14:paraId="00000066">
          <w:pPr>
            <w:widowControl w:val="0"/>
            <w:spacing w:before="0" w:line="240" w:lineRule="auto"/>
            <w:rPr>
              <w:color w:val="000000"/>
              <w:sz w:val="20"/>
              <w:szCs w:val="20"/>
            </w:rPr>
          </w:pPr>
          <w:hyperlink r:id="rId2">
            <w:r w:rsidDel="00000000" w:rsidR="00000000" w:rsidRPr="00000000">
              <w:rPr>
                <w:color w:val="000000"/>
                <w:sz w:val="20"/>
                <w:szCs w:val="20"/>
                <w:rtl w:val="0"/>
              </w:rPr>
              <w:t xml:space="preserve">gamestar.clic@epfl.ch</w:t>
            </w:r>
          </w:hyperlink>
          <w:r w:rsidDel="00000000" w:rsidR="00000000" w:rsidRPr="00000000">
            <w:rPr>
              <w:rtl w:val="0"/>
            </w:rPr>
          </w:r>
        </w:p>
        <w:p w:rsidR="00000000" w:rsidDel="00000000" w:rsidP="00000000" w:rsidRDefault="00000000" w:rsidRPr="00000000" w14:paraId="00000067">
          <w:pPr>
            <w:widowControl w:val="0"/>
            <w:spacing w:before="0" w:line="240" w:lineRule="auto"/>
            <w:rPr>
              <w:rFonts w:ascii="Calibri" w:cs="Calibri" w:eastAsia="Calibri" w:hAnsi="Calibri"/>
              <w:color w:val="000000"/>
              <w:sz w:val="24"/>
              <w:szCs w:val="24"/>
            </w:rPr>
          </w:pPr>
          <w:hyperlink r:id="rId3">
            <w:r w:rsidDel="00000000" w:rsidR="00000000" w:rsidRPr="00000000">
              <w:rPr>
                <w:color w:val="000000"/>
                <w:sz w:val="20"/>
                <w:szCs w:val="20"/>
                <w:rtl w:val="0"/>
              </w:rPr>
              <w:t xml:space="preserve">sibyll.in/clicgamestar/</w:t>
            </w:r>
          </w:hyperlink>
          <w:r w:rsidDel="00000000" w:rsidR="00000000" w:rsidRPr="00000000">
            <w:rPr>
              <w:rtl w:val="0"/>
            </w:rPr>
          </w:r>
        </w:p>
      </w:tc>
    </w:tr>
  </w:tbl>
  <w:p w:rsidR="00000000" w:rsidDel="00000000" w:rsidP="00000000" w:rsidRDefault="00000000" w:rsidRPr="00000000" w14:paraId="00000068">
    <w:pPr>
      <w:ind w:left="0" w:right="-1.6535433070862382" w:firstLine="0"/>
      <w:rPr>
        <w:color w:val="000000"/>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53744"/>
        <w:sz w:val="22"/>
        <w:szCs w:val="22"/>
        <w:lang w:val="fr"/>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0" w:sz="0" w:val="none"/>
        <w:bottom w:color="000000" w:space="0" w:sz="0" w:val="none"/>
      </w:pBdr>
      <w:spacing w:before="280" w:line="259" w:lineRule="auto"/>
      <w:jc w:val="both"/>
    </w:pPr>
    <w:rPr>
      <w:rFonts w:ascii="Helvetica Neue" w:cs="Helvetica Neue" w:eastAsia="Helvetica Neue" w:hAnsi="Helvetica Neue"/>
      <w:b w:val="1"/>
      <w:color w:val="000000"/>
      <w:sz w:val="28"/>
      <w:szCs w:val="28"/>
    </w:rPr>
  </w:style>
  <w:style w:type="paragraph" w:styleId="Heading2">
    <w:name w:val="heading 2"/>
    <w:basedOn w:val="Normal"/>
    <w:next w:val="Normal"/>
    <w:pPr>
      <w:spacing w:before="40" w:line="259" w:lineRule="auto"/>
    </w:pPr>
    <w:rPr>
      <w:b w:val="1"/>
      <w:color w:val="999999"/>
      <w:sz w:val="24"/>
      <w:szCs w:val="24"/>
    </w:rPr>
  </w:style>
  <w:style w:type="paragraph" w:styleId="Heading3">
    <w:name w:val="heading 3"/>
    <w:basedOn w:val="Normal"/>
    <w:next w:val="Normal"/>
    <w:pPr>
      <w:pageBreakBefore w:val="0"/>
      <w:spacing w:line="240" w:lineRule="auto"/>
    </w:pPr>
    <w:rPr>
      <w:rFonts w:ascii="Arial" w:cs="Arial" w:eastAsia="Arial" w:hAnsi="Arial"/>
      <w:b w:val="1"/>
      <w:color w:val="666666"/>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Bdr>
        <w:top w:color="000000" w:space="0" w:sz="0" w:val="none"/>
        <w:bottom w:color="000000" w:space="0" w:sz="0" w:val="none"/>
      </w:pBdr>
      <w:spacing w:before="280" w:line="259" w:lineRule="auto"/>
      <w:jc w:val="center"/>
    </w:pPr>
    <w:rPr>
      <w:b w:val="1"/>
      <w:color w:val="000000"/>
      <w:sz w:val="32"/>
      <w:szCs w:val="32"/>
    </w:rPr>
  </w:style>
  <w:style w:type="paragraph" w:styleId="Subtitle">
    <w:name w:val="Subtitle"/>
    <w:basedOn w:val="Normal"/>
    <w:next w:val="Normal"/>
    <w:pPr>
      <w:pageBreakBefore w:val="0"/>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xkcd.com/832/" TargetMode="External"/><Relationship Id="rId8" Type="http://schemas.openxmlformats.org/officeDocument/2006/relationships/hyperlink" Target="https://www.notebookcas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8.png"/><Relationship Id="rId3" Type="http://schemas.openxmlformats.org/officeDocument/2006/relationships/image" Target="media/image9.png"/><Relationship Id="rId4" Type="http://schemas.openxmlformats.org/officeDocument/2006/relationships/image" Target="media/image6.png"/><Relationship Id="rId5"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gamestar.clic@epfl.ch" TargetMode="External"/><Relationship Id="rId3" Type="http://schemas.openxmlformats.org/officeDocument/2006/relationships/hyperlink" Target="https://sibyll.in/clicgamest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